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8E" w:rsidRPr="00B74578" w:rsidRDefault="00DB0F73" w:rsidP="00985B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74578">
        <w:rPr>
          <w:rFonts w:ascii="Arial" w:hAnsi="Arial" w:cs="Arial"/>
          <w:b/>
          <w:u w:val="single"/>
        </w:rPr>
        <w:t>REGISTO DE ATIVIDADES</w:t>
      </w:r>
    </w:p>
    <w:p w:rsidR="00F47B8E" w:rsidRPr="00B74578" w:rsidRDefault="00F47B8E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O </w:t>
      </w:r>
      <w:r w:rsidR="00BC79CA" w:rsidRPr="00B74578">
        <w:rPr>
          <w:rFonts w:ascii="Arial" w:hAnsi="Arial" w:cs="Arial"/>
          <w:sz w:val="20"/>
          <w:szCs w:val="20"/>
        </w:rPr>
        <w:t xml:space="preserve">registo de atividades </w:t>
      </w:r>
      <w:r w:rsidRPr="00B74578">
        <w:rPr>
          <w:rFonts w:ascii="Arial" w:hAnsi="Arial" w:cs="Arial"/>
          <w:sz w:val="20"/>
          <w:szCs w:val="20"/>
        </w:rPr>
        <w:t>é um documento que permite em simultâneo:</w:t>
      </w:r>
    </w:p>
    <w:p w:rsidR="004C343E" w:rsidRPr="00B74578" w:rsidRDefault="00F47B8E" w:rsidP="004C3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A</w:t>
      </w:r>
      <w:r w:rsidR="00443067" w:rsidRPr="00B74578">
        <w:rPr>
          <w:rFonts w:ascii="Arial" w:hAnsi="Arial" w:cs="Arial"/>
          <w:sz w:val="20"/>
          <w:szCs w:val="20"/>
        </w:rPr>
        <w:t xml:space="preserve"> verificação do cumprimento dos compromissos </w:t>
      </w:r>
      <w:r w:rsidR="003F6CC3" w:rsidRPr="00B74578">
        <w:rPr>
          <w:rFonts w:ascii="Arial" w:hAnsi="Arial" w:cs="Arial"/>
          <w:sz w:val="20"/>
          <w:szCs w:val="20"/>
        </w:rPr>
        <w:t>da</w:t>
      </w:r>
      <w:r w:rsidR="00BC79CA" w:rsidRPr="00B74578">
        <w:rPr>
          <w:rFonts w:ascii="Arial" w:hAnsi="Arial" w:cs="Arial"/>
          <w:sz w:val="20"/>
          <w:szCs w:val="20"/>
        </w:rPr>
        <w:t xml:space="preserve"> ação 7.5</w:t>
      </w:r>
      <w:r w:rsidRPr="00B74578">
        <w:rPr>
          <w:rFonts w:ascii="Arial" w:hAnsi="Arial" w:cs="Arial"/>
          <w:sz w:val="20"/>
          <w:szCs w:val="20"/>
        </w:rPr>
        <w:t xml:space="preserve"> “</w:t>
      </w:r>
      <w:r w:rsidR="00BC79CA" w:rsidRPr="00B74578">
        <w:rPr>
          <w:rFonts w:ascii="Arial" w:hAnsi="Arial" w:cs="Arial"/>
          <w:sz w:val="20"/>
          <w:szCs w:val="20"/>
        </w:rPr>
        <w:t>Uso Eficiente da Água</w:t>
      </w:r>
      <w:r w:rsidRPr="00B74578">
        <w:rPr>
          <w:rFonts w:ascii="Arial" w:hAnsi="Arial" w:cs="Arial"/>
          <w:sz w:val="20"/>
          <w:szCs w:val="20"/>
        </w:rPr>
        <w:t xml:space="preserve">” </w:t>
      </w:r>
      <w:r w:rsidR="00BC79CA" w:rsidRPr="00B74578">
        <w:rPr>
          <w:rFonts w:ascii="Arial" w:hAnsi="Arial" w:cs="Arial"/>
          <w:sz w:val="20"/>
          <w:szCs w:val="20"/>
        </w:rPr>
        <w:t xml:space="preserve">do </w:t>
      </w:r>
      <w:r w:rsidRPr="00B74578">
        <w:rPr>
          <w:rFonts w:ascii="Arial" w:hAnsi="Arial" w:cs="Arial"/>
          <w:sz w:val="20"/>
          <w:szCs w:val="20"/>
        </w:rPr>
        <w:t>PDR2020</w:t>
      </w:r>
      <w:r w:rsidR="0030632A" w:rsidRPr="00B74578">
        <w:rPr>
          <w:rStyle w:val="Refdenotaderodap"/>
          <w:rFonts w:ascii="Arial" w:hAnsi="Arial" w:cs="Arial"/>
          <w:sz w:val="20"/>
          <w:szCs w:val="20"/>
        </w:rPr>
        <w:footnoteReference w:id="1"/>
      </w:r>
      <w:r w:rsidRPr="00B74578">
        <w:rPr>
          <w:rFonts w:ascii="Arial" w:hAnsi="Arial" w:cs="Arial"/>
          <w:sz w:val="20"/>
          <w:szCs w:val="20"/>
        </w:rPr>
        <w:t>;</w:t>
      </w:r>
    </w:p>
    <w:p w:rsidR="00BC79CA" w:rsidRPr="00B74578" w:rsidRDefault="00F47B8E" w:rsidP="004C343E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O</w:t>
      </w:r>
      <w:r w:rsidR="00443067" w:rsidRPr="00B74578">
        <w:rPr>
          <w:rFonts w:ascii="Arial" w:hAnsi="Arial" w:cs="Arial"/>
          <w:sz w:val="20"/>
          <w:szCs w:val="20"/>
        </w:rPr>
        <w:t xml:space="preserve"> controlo </w:t>
      </w:r>
      <w:r w:rsidR="005D2CCF" w:rsidRPr="00B74578">
        <w:rPr>
          <w:rFonts w:ascii="Arial" w:hAnsi="Arial" w:cs="Arial"/>
          <w:sz w:val="20"/>
          <w:szCs w:val="20"/>
        </w:rPr>
        <w:t>do</w:t>
      </w:r>
      <w:r w:rsidR="00443067" w:rsidRPr="00B74578">
        <w:rPr>
          <w:rFonts w:ascii="Arial" w:hAnsi="Arial" w:cs="Arial"/>
          <w:sz w:val="20"/>
          <w:szCs w:val="20"/>
        </w:rPr>
        <w:t xml:space="preserve"> </w:t>
      </w:r>
      <w:r w:rsidR="00BC79CA" w:rsidRPr="00B74578">
        <w:rPr>
          <w:rFonts w:ascii="Arial" w:hAnsi="Arial" w:cs="Arial"/>
          <w:sz w:val="20"/>
          <w:szCs w:val="20"/>
        </w:rPr>
        <w:t>reconhecimento</w:t>
      </w:r>
      <w:r w:rsidR="004C343E" w:rsidRPr="00B74578">
        <w:t xml:space="preserve"> </w:t>
      </w:r>
      <w:r w:rsidR="004C343E" w:rsidRPr="00B74578">
        <w:rPr>
          <w:rFonts w:ascii="Arial" w:hAnsi="Arial" w:cs="Arial"/>
          <w:sz w:val="20"/>
          <w:szCs w:val="20"/>
        </w:rPr>
        <w:t xml:space="preserve">efetuado pela ERR (entidade reconhecedora de regantes), assim como a obtenção da informação resultante </w:t>
      </w:r>
      <w:r w:rsidR="00BC79CA" w:rsidRPr="00B74578">
        <w:rPr>
          <w:rFonts w:ascii="Arial" w:hAnsi="Arial" w:cs="Arial"/>
          <w:sz w:val="20"/>
          <w:szCs w:val="20"/>
        </w:rPr>
        <w:t>das inspeções técnicas</w:t>
      </w:r>
      <w:r w:rsidR="004C343E" w:rsidRPr="00B74578">
        <w:rPr>
          <w:rFonts w:ascii="Arial" w:hAnsi="Arial" w:cs="Arial"/>
          <w:sz w:val="20"/>
          <w:szCs w:val="20"/>
        </w:rPr>
        <w:t xml:space="preserve"> efetuadas pela ERR</w:t>
      </w:r>
      <w:r w:rsidR="00BC79CA" w:rsidRPr="00B74578">
        <w:rPr>
          <w:rFonts w:ascii="Arial" w:hAnsi="Arial" w:cs="Arial"/>
          <w:sz w:val="20"/>
          <w:szCs w:val="20"/>
        </w:rPr>
        <w:t>.</w:t>
      </w:r>
    </w:p>
    <w:p w:rsidR="00372EA7" w:rsidRPr="00B74578" w:rsidRDefault="00372EA7" w:rsidP="00372EA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O registo de atividades deve permitir um historial da exploração ao nível de cada parcela/zona homogénea, possibilitando a comparação entre anos diferentes e um mais fácil planeamento, com base na previsão de ocorrências.</w:t>
      </w:r>
    </w:p>
    <w:p w:rsidR="0058114B" w:rsidRPr="00B74578" w:rsidRDefault="003F6CC3" w:rsidP="00985B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A responsabilidade pelo preenchimento, dados e manutenção dos registos é do beneficiário, competindo a sua verificação </w:t>
      </w:r>
      <w:r w:rsidR="00BC79CA" w:rsidRPr="00B74578">
        <w:rPr>
          <w:rFonts w:ascii="Arial" w:hAnsi="Arial" w:cs="Arial"/>
          <w:sz w:val="20"/>
          <w:szCs w:val="20"/>
        </w:rPr>
        <w:t>à ERR</w:t>
      </w:r>
      <w:r w:rsidRPr="00B74578">
        <w:rPr>
          <w:rFonts w:ascii="Arial" w:hAnsi="Arial" w:cs="Arial"/>
          <w:sz w:val="20"/>
          <w:szCs w:val="20"/>
        </w:rPr>
        <w:t>.</w:t>
      </w:r>
    </w:p>
    <w:p w:rsidR="00F47B8E" w:rsidRPr="00B74578" w:rsidRDefault="00F47B8E" w:rsidP="00985B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</w:rPr>
      </w:pPr>
      <w:r w:rsidRPr="00B74578">
        <w:rPr>
          <w:rFonts w:ascii="Arial" w:hAnsi="Arial" w:cs="Arial"/>
          <w:b/>
        </w:rPr>
        <w:t xml:space="preserve">INSTRUÇÕES DE </w:t>
      </w:r>
      <w:r w:rsidR="00DB0F73" w:rsidRPr="00B74578">
        <w:rPr>
          <w:rFonts w:ascii="Arial" w:hAnsi="Arial" w:cs="Arial"/>
          <w:b/>
        </w:rPr>
        <w:t>PREENCHIMENTO DO REGISTO DE ATIVIDADES: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O </w:t>
      </w:r>
      <w:r w:rsidR="00DB0F73" w:rsidRPr="00B74578">
        <w:rPr>
          <w:rFonts w:ascii="Arial" w:hAnsi="Arial" w:cs="Arial"/>
          <w:sz w:val="20"/>
          <w:szCs w:val="20"/>
        </w:rPr>
        <w:t>registo de atividades</w:t>
      </w:r>
      <w:r w:rsidRPr="00B74578">
        <w:rPr>
          <w:rFonts w:ascii="Arial" w:hAnsi="Arial" w:cs="Arial"/>
          <w:sz w:val="20"/>
          <w:szCs w:val="20"/>
        </w:rPr>
        <w:t xml:space="preserve">, quando manuscrito, deve ser preenchido em </w:t>
      </w:r>
      <w:r w:rsidRPr="00B74578">
        <w:rPr>
          <w:rFonts w:ascii="Arial" w:hAnsi="Arial" w:cs="Arial"/>
          <w:b/>
          <w:sz w:val="20"/>
          <w:szCs w:val="20"/>
        </w:rPr>
        <w:t>MAIÚSCULAS</w:t>
      </w:r>
      <w:r w:rsidRPr="00B74578">
        <w:rPr>
          <w:rFonts w:ascii="Arial" w:hAnsi="Arial" w:cs="Arial"/>
          <w:sz w:val="20"/>
          <w:szCs w:val="20"/>
        </w:rPr>
        <w:t xml:space="preserve"> para ser</w:t>
      </w:r>
      <w:r w:rsidR="002E4793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mais facilmente legível. Em alternativa, pode ser preenchido em suporte informático.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As visitas dos técnicos</w:t>
      </w:r>
      <w:r w:rsidR="00DB0F73" w:rsidRPr="00B74578">
        <w:rPr>
          <w:rFonts w:ascii="Arial" w:hAnsi="Arial" w:cs="Arial"/>
          <w:sz w:val="20"/>
          <w:szCs w:val="20"/>
        </w:rPr>
        <w:t xml:space="preserve"> da </w:t>
      </w:r>
      <w:r w:rsidR="00DD1713" w:rsidRPr="00B74578">
        <w:rPr>
          <w:rFonts w:ascii="Arial" w:hAnsi="Arial" w:cs="Arial"/>
          <w:sz w:val="20"/>
          <w:szCs w:val="20"/>
        </w:rPr>
        <w:t xml:space="preserve">ERR </w:t>
      </w:r>
      <w:r w:rsidR="00DB0F73" w:rsidRPr="00B74578">
        <w:rPr>
          <w:rFonts w:ascii="Arial" w:hAnsi="Arial" w:cs="Arial"/>
          <w:sz w:val="20"/>
          <w:szCs w:val="20"/>
        </w:rPr>
        <w:t>(</w:t>
      </w:r>
      <w:r w:rsidR="00DD1713" w:rsidRPr="00B74578">
        <w:rPr>
          <w:rFonts w:ascii="Arial" w:hAnsi="Arial" w:cs="Arial"/>
          <w:sz w:val="20"/>
          <w:szCs w:val="20"/>
        </w:rPr>
        <w:t>entidade reconhecedora de regantes</w:t>
      </w:r>
      <w:r w:rsidR="00DB0F73" w:rsidRPr="00B74578">
        <w:rPr>
          <w:rFonts w:ascii="Arial" w:hAnsi="Arial" w:cs="Arial"/>
          <w:sz w:val="20"/>
          <w:szCs w:val="20"/>
        </w:rPr>
        <w:t>)</w:t>
      </w:r>
      <w:r w:rsidRPr="00B74578">
        <w:rPr>
          <w:rFonts w:ascii="Arial" w:hAnsi="Arial" w:cs="Arial"/>
          <w:sz w:val="20"/>
          <w:szCs w:val="20"/>
        </w:rPr>
        <w:t xml:space="preserve">, quer no âmbito do </w:t>
      </w:r>
      <w:r w:rsidR="00061F90" w:rsidRPr="00B74578">
        <w:rPr>
          <w:rFonts w:ascii="Arial" w:hAnsi="Arial" w:cs="Arial"/>
          <w:sz w:val="20"/>
          <w:szCs w:val="20"/>
        </w:rPr>
        <w:t>reconhecimento</w:t>
      </w:r>
      <w:r w:rsidRPr="00B74578">
        <w:rPr>
          <w:rFonts w:ascii="Arial" w:hAnsi="Arial" w:cs="Arial"/>
          <w:sz w:val="20"/>
          <w:szCs w:val="20"/>
        </w:rPr>
        <w:t xml:space="preserve">, quer no </w:t>
      </w:r>
      <w:r w:rsidR="00061F90" w:rsidRPr="00B74578">
        <w:rPr>
          <w:rFonts w:ascii="Arial" w:hAnsi="Arial" w:cs="Arial"/>
          <w:sz w:val="20"/>
          <w:szCs w:val="20"/>
        </w:rPr>
        <w:t xml:space="preserve">âmbito das inspeções </w:t>
      </w:r>
      <w:r w:rsidR="002E4793" w:rsidRPr="00B74578">
        <w:rPr>
          <w:rFonts w:ascii="Arial" w:hAnsi="Arial" w:cs="Arial"/>
          <w:sz w:val="20"/>
          <w:szCs w:val="20"/>
        </w:rPr>
        <w:t>técnica</w:t>
      </w:r>
      <w:r w:rsidR="00061F90" w:rsidRPr="00B74578">
        <w:rPr>
          <w:rFonts w:ascii="Arial" w:hAnsi="Arial" w:cs="Arial"/>
          <w:sz w:val="20"/>
          <w:szCs w:val="20"/>
        </w:rPr>
        <w:t>s</w:t>
      </w:r>
      <w:r w:rsidRPr="00B74578">
        <w:rPr>
          <w:rFonts w:ascii="Arial" w:hAnsi="Arial" w:cs="Arial"/>
          <w:sz w:val="20"/>
          <w:szCs w:val="20"/>
        </w:rPr>
        <w:t xml:space="preserve">, </w:t>
      </w:r>
      <w:r w:rsidR="005D2CCF" w:rsidRPr="00B74578">
        <w:rPr>
          <w:rFonts w:ascii="Arial" w:hAnsi="Arial" w:cs="Arial"/>
          <w:sz w:val="20"/>
          <w:szCs w:val="20"/>
        </w:rPr>
        <w:t xml:space="preserve">assim como as visitas no âmbito da assistência técnica, </w:t>
      </w:r>
      <w:r w:rsidRPr="00B74578">
        <w:rPr>
          <w:rFonts w:ascii="Arial" w:hAnsi="Arial" w:cs="Arial"/>
          <w:sz w:val="20"/>
          <w:szCs w:val="20"/>
        </w:rPr>
        <w:t xml:space="preserve">devem ficar registadas e rubricadas no </w:t>
      </w:r>
      <w:r w:rsidR="00DB0F73" w:rsidRPr="00B74578">
        <w:rPr>
          <w:rFonts w:ascii="Arial" w:hAnsi="Arial" w:cs="Arial"/>
          <w:sz w:val="20"/>
          <w:szCs w:val="20"/>
        </w:rPr>
        <w:t>registo de atividade</w:t>
      </w:r>
      <w:r w:rsidRPr="00B74578">
        <w:rPr>
          <w:rFonts w:ascii="Arial" w:hAnsi="Arial" w:cs="Arial"/>
          <w:sz w:val="20"/>
          <w:szCs w:val="20"/>
        </w:rPr>
        <w:t>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O </w:t>
      </w:r>
      <w:r w:rsidR="00DB0F73" w:rsidRPr="00B74578">
        <w:rPr>
          <w:rFonts w:ascii="Arial" w:hAnsi="Arial" w:cs="Arial"/>
          <w:sz w:val="20"/>
          <w:szCs w:val="20"/>
        </w:rPr>
        <w:t>registo de atividades</w:t>
      </w:r>
      <w:r w:rsidRPr="00B74578">
        <w:rPr>
          <w:rFonts w:ascii="Arial" w:hAnsi="Arial" w:cs="Arial"/>
          <w:sz w:val="20"/>
          <w:szCs w:val="20"/>
        </w:rPr>
        <w:t xml:space="preserve"> é constituído por folhas intituladas por:</w:t>
      </w:r>
    </w:p>
    <w:p w:rsidR="00443067" w:rsidRPr="00B74578" w:rsidRDefault="00443067" w:rsidP="00985B0A">
      <w:pPr>
        <w:pStyle w:val="PargrafodaLista"/>
        <w:numPr>
          <w:ilvl w:val="0"/>
          <w:numId w:val="8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Folha 1 </w:t>
      </w:r>
      <w:r w:rsidR="005D2CCF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– Identificação do </w:t>
      </w:r>
      <w:r w:rsidR="00061F90" w:rsidRPr="00B74578">
        <w:rPr>
          <w:rFonts w:ascii="Arial" w:eastAsia="Times New Roman" w:hAnsi="Arial" w:cs="Arial"/>
          <w:sz w:val="20"/>
          <w:szCs w:val="20"/>
          <w:lang w:eastAsia="pt-PT"/>
        </w:rPr>
        <w:t>beneficiário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443067" w:rsidRPr="00B74578" w:rsidRDefault="00443067" w:rsidP="00985B0A">
      <w:pPr>
        <w:pStyle w:val="PargrafodaLista"/>
        <w:numPr>
          <w:ilvl w:val="0"/>
          <w:numId w:val="8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Folha 2 - Caracterização/Planificação da </w:t>
      </w:r>
      <w:r w:rsidR="001E41BD" w:rsidRPr="00B74578">
        <w:rPr>
          <w:rFonts w:ascii="Arial" w:eastAsia="Times New Roman" w:hAnsi="Arial" w:cs="Arial"/>
          <w:sz w:val="20"/>
          <w:szCs w:val="20"/>
          <w:lang w:eastAsia="pt-PT"/>
        </w:rPr>
        <w:t>áre</w:t>
      </w:r>
      <w:r w:rsidR="00DB0F73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a sob compromisso da exploração – </w:t>
      </w:r>
      <w:r w:rsidR="00061F90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Caraterização </w:t>
      </w:r>
      <w:r w:rsidR="00DB0F73" w:rsidRPr="00B74578">
        <w:rPr>
          <w:rFonts w:ascii="Arial" w:eastAsia="Times New Roman" w:hAnsi="Arial" w:cs="Arial"/>
          <w:sz w:val="20"/>
          <w:szCs w:val="20"/>
          <w:lang w:eastAsia="pt-PT"/>
        </w:rPr>
        <w:t>das parcelas;</w:t>
      </w:r>
    </w:p>
    <w:p w:rsidR="00DB0F73" w:rsidRPr="00B74578" w:rsidRDefault="00DB0F73" w:rsidP="00985B0A">
      <w:pPr>
        <w:pStyle w:val="PargrafodaLista"/>
        <w:numPr>
          <w:ilvl w:val="0"/>
          <w:numId w:val="8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Folha 3 </w:t>
      </w:r>
      <w:r w:rsidR="005D2CCF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– </w:t>
      </w:r>
      <w:r w:rsidR="00835209" w:rsidRPr="00B74578">
        <w:rPr>
          <w:rFonts w:ascii="Arial" w:eastAsia="Times New Roman" w:hAnsi="Arial" w:cs="Arial"/>
          <w:sz w:val="20"/>
          <w:szCs w:val="20"/>
          <w:lang w:eastAsia="pt-PT"/>
        </w:rPr>
        <w:t>Plano de fertilização</w:t>
      </w:r>
      <w:r w:rsidR="00835209">
        <w:rPr>
          <w:rFonts w:ascii="Arial" w:eastAsia="Times New Roman" w:hAnsi="Arial" w:cs="Arial"/>
          <w:sz w:val="20"/>
          <w:szCs w:val="20"/>
          <w:lang w:eastAsia="pt-PT"/>
        </w:rPr>
        <w:t>;</w:t>
      </w:r>
      <w:r w:rsidR="00835209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</w:p>
    <w:p w:rsidR="00443067" w:rsidRPr="00B74578" w:rsidRDefault="00DB0F73" w:rsidP="00985B0A">
      <w:pPr>
        <w:pStyle w:val="PargrafodaLista"/>
        <w:numPr>
          <w:ilvl w:val="0"/>
          <w:numId w:val="8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>Folha 4</w:t>
      </w:r>
      <w:r w:rsidR="005D2CCF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443067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- </w:t>
      </w:r>
      <w:r w:rsidR="00443067" w:rsidRPr="00B74578">
        <w:rPr>
          <w:rFonts w:ascii="Arial" w:eastAsia="Times New Roman" w:hAnsi="Arial" w:cs="Arial"/>
          <w:sz w:val="20"/>
          <w:szCs w:val="20"/>
          <w:lang w:eastAsia="pt-PT"/>
        </w:rPr>
        <w:t>Registos da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s </w:t>
      </w:r>
      <w:r w:rsidR="00061F90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operações 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de </w:t>
      </w:r>
      <w:r w:rsidR="00061F90" w:rsidRPr="00B74578">
        <w:rPr>
          <w:rFonts w:ascii="Arial" w:eastAsia="Times New Roman" w:hAnsi="Arial" w:cs="Arial"/>
          <w:sz w:val="20"/>
          <w:szCs w:val="20"/>
          <w:lang w:eastAsia="pt-PT"/>
        </w:rPr>
        <w:t>fertilização</w:t>
      </w:r>
      <w:r w:rsidR="00835209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985B0A" w:rsidRPr="00B74578" w:rsidRDefault="00DB0F73" w:rsidP="00985B0A">
      <w:pPr>
        <w:pStyle w:val="PargrafodaLista"/>
        <w:numPr>
          <w:ilvl w:val="0"/>
          <w:numId w:val="8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Folha 5 </w:t>
      </w:r>
      <w:r w:rsidR="005D2CCF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>-</w:t>
      </w:r>
      <w:r w:rsidR="00835209" w:rsidRPr="00835209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="00835209" w:rsidRPr="00B74578">
        <w:rPr>
          <w:rFonts w:ascii="Arial" w:eastAsia="Times New Roman" w:hAnsi="Arial" w:cs="Arial"/>
          <w:sz w:val="20"/>
          <w:szCs w:val="20"/>
          <w:lang w:eastAsia="pt-PT"/>
        </w:rPr>
        <w:t>Calendário de rega</w:t>
      </w:r>
      <w:r w:rsidR="00835209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As folhas do </w:t>
      </w:r>
      <w:r w:rsidR="00DB0F73" w:rsidRPr="00B74578">
        <w:rPr>
          <w:rFonts w:ascii="Arial" w:hAnsi="Arial" w:cs="Arial"/>
          <w:sz w:val="20"/>
          <w:szCs w:val="20"/>
        </w:rPr>
        <w:t>registo de atividades</w:t>
      </w:r>
      <w:r w:rsidRPr="00B74578">
        <w:rPr>
          <w:rFonts w:ascii="Arial" w:hAnsi="Arial" w:cs="Arial"/>
          <w:sz w:val="20"/>
          <w:szCs w:val="20"/>
        </w:rPr>
        <w:t xml:space="preserve"> podem ser multiplicadas de acordo com as necessidades de</w:t>
      </w:r>
      <w:r w:rsidR="002E4793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registo.</w:t>
      </w:r>
    </w:p>
    <w:p w:rsidR="005D2CCF" w:rsidRPr="00B74578" w:rsidRDefault="005D2CCF" w:rsidP="00985B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B60416" w:rsidRPr="00B74578" w:rsidRDefault="00B60416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t>FOLHA 1 – IDENTIFICAÇÃO DO BENEFICIÁRIO</w:t>
      </w:r>
    </w:p>
    <w:p w:rsidR="00B60416" w:rsidRPr="00B74578" w:rsidRDefault="00B60416" w:rsidP="00985B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Para preenchimento dos dados do </w:t>
      </w:r>
      <w:r w:rsidR="005C593C" w:rsidRPr="00B74578">
        <w:rPr>
          <w:rFonts w:ascii="Arial" w:hAnsi="Arial" w:cs="Arial"/>
          <w:sz w:val="20"/>
          <w:szCs w:val="20"/>
        </w:rPr>
        <w:t>beneficiário</w:t>
      </w:r>
      <w:r w:rsidRPr="00B74578">
        <w:rPr>
          <w:rFonts w:ascii="Arial" w:hAnsi="Arial" w:cs="Arial"/>
          <w:sz w:val="20"/>
          <w:szCs w:val="20"/>
        </w:rPr>
        <w:t>: identificação, localização da exploração</w:t>
      </w:r>
      <w:r w:rsidR="005C593C" w:rsidRPr="00B74578">
        <w:rPr>
          <w:rFonts w:ascii="Arial" w:hAnsi="Arial" w:cs="Arial"/>
          <w:sz w:val="20"/>
          <w:szCs w:val="20"/>
        </w:rPr>
        <w:t xml:space="preserve">; </w:t>
      </w:r>
      <w:r w:rsidR="00DB0F73" w:rsidRPr="00B74578">
        <w:rPr>
          <w:rFonts w:ascii="Arial" w:hAnsi="Arial" w:cs="Arial"/>
          <w:sz w:val="20"/>
          <w:szCs w:val="20"/>
        </w:rPr>
        <w:t xml:space="preserve">classe de regante e </w:t>
      </w:r>
      <w:r w:rsidR="005C593C" w:rsidRPr="00B74578">
        <w:rPr>
          <w:rFonts w:ascii="Arial" w:hAnsi="Arial" w:cs="Arial"/>
          <w:sz w:val="20"/>
          <w:szCs w:val="20"/>
        </w:rPr>
        <w:t xml:space="preserve">identificação </w:t>
      </w:r>
      <w:r w:rsidR="00DB0F73" w:rsidRPr="00B74578">
        <w:rPr>
          <w:rFonts w:ascii="Arial" w:hAnsi="Arial" w:cs="Arial"/>
          <w:sz w:val="20"/>
          <w:szCs w:val="20"/>
        </w:rPr>
        <w:t xml:space="preserve">da </w:t>
      </w:r>
      <w:r w:rsidR="005D2CCF" w:rsidRPr="00B74578">
        <w:rPr>
          <w:rFonts w:ascii="Arial" w:hAnsi="Arial" w:cs="Arial"/>
          <w:sz w:val="20"/>
          <w:szCs w:val="20"/>
        </w:rPr>
        <w:t>ERR.</w:t>
      </w:r>
    </w:p>
    <w:p w:rsidR="00061F90" w:rsidRPr="00B74578" w:rsidRDefault="00061F90" w:rsidP="00985B0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3067" w:rsidRPr="00B74578" w:rsidRDefault="00061F90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lastRenderedPageBreak/>
        <w:t>FOLHA 2 - CARACTERIZAÇÃO/PLANIFICAÇÃO DA ÁREA SOB COMPROMISSO DA EXPLORAÇÃO CARATERIZAÇÃO DAS PARCELAS</w:t>
      </w:r>
    </w:p>
    <w:p w:rsidR="004C343E" w:rsidRPr="00B74578" w:rsidRDefault="00DB0F73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Os registos </w:t>
      </w:r>
      <w:r w:rsidR="00443067" w:rsidRPr="00B74578">
        <w:rPr>
          <w:rFonts w:ascii="Arial" w:hAnsi="Arial" w:cs="Arial"/>
          <w:sz w:val="20"/>
          <w:szCs w:val="20"/>
        </w:rPr>
        <w:t xml:space="preserve">são </w:t>
      </w:r>
      <w:r w:rsidR="002E4793" w:rsidRPr="00B74578">
        <w:rPr>
          <w:rFonts w:ascii="Arial" w:hAnsi="Arial" w:cs="Arial"/>
          <w:sz w:val="20"/>
          <w:szCs w:val="20"/>
        </w:rPr>
        <w:t>efetuados</w:t>
      </w:r>
      <w:r w:rsidR="00443067" w:rsidRPr="00B74578">
        <w:rPr>
          <w:rFonts w:ascii="Arial" w:hAnsi="Arial" w:cs="Arial"/>
          <w:sz w:val="20"/>
          <w:szCs w:val="20"/>
        </w:rPr>
        <w:t xml:space="preserve"> por </w:t>
      </w:r>
      <w:r w:rsidR="002E4793" w:rsidRPr="00B74578">
        <w:rPr>
          <w:rFonts w:ascii="Arial" w:hAnsi="Arial" w:cs="Arial"/>
          <w:sz w:val="20"/>
          <w:szCs w:val="20"/>
        </w:rPr>
        <w:t>zonas homogéneas</w:t>
      </w:r>
      <w:r w:rsidR="00443067" w:rsidRPr="00B74578">
        <w:rPr>
          <w:rFonts w:ascii="Arial" w:hAnsi="Arial" w:cs="Arial"/>
          <w:sz w:val="20"/>
          <w:szCs w:val="20"/>
        </w:rPr>
        <w:t xml:space="preserve">. </w:t>
      </w:r>
      <w:r w:rsidR="004C343E" w:rsidRPr="00B74578">
        <w:rPr>
          <w:rFonts w:ascii="Arial" w:hAnsi="Arial" w:cs="Arial"/>
          <w:sz w:val="20"/>
          <w:szCs w:val="20"/>
        </w:rPr>
        <w:t>Uma</w:t>
      </w:r>
      <w:r w:rsidR="00443067" w:rsidRPr="00B74578">
        <w:rPr>
          <w:rFonts w:ascii="Arial" w:hAnsi="Arial" w:cs="Arial"/>
          <w:sz w:val="20"/>
          <w:szCs w:val="20"/>
        </w:rPr>
        <w:t xml:space="preserve"> </w:t>
      </w:r>
      <w:r w:rsidR="00443067" w:rsidRPr="00B74578">
        <w:rPr>
          <w:rFonts w:ascii="Arial" w:hAnsi="Arial" w:cs="Arial"/>
          <w:b/>
          <w:sz w:val="20"/>
          <w:szCs w:val="20"/>
        </w:rPr>
        <w:t>Zona</w:t>
      </w:r>
      <w:r w:rsidR="002E4793" w:rsidRPr="00B74578">
        <w:rPr>
          <w:rFonts w:ascii="Arial" w:hAnsi="Arial" w:cs="Arial"/>
          <w:b/>
          <w:sz w:val="20"/>
          <w:szCs w:val="20"/>
        </w:rPr>
        <w:t xml:space="preserve"> </w:t>
      </w:r>
      <w:r w:rsidR="00443067" w:rsidRPr="00B74578">
        <w:rPr>
          <w:rFonts w:ascii="Arial" w:hAnsi="Arial" w:cs="Arial"/>
          <w:b/>
          <w:sz w:val="20"/>
          <w:szCs w:val="20"/>
        </w:rPr>
        <w:t>Homogénea</w:t>
      </w:r>
      <w:r w:rsidR="00443067" w:rsidRPr="00B74578">
        <w:rPr>
          <w:rFonts w:ascii="Arial" w:hAnsi="Arial" w:cs="Arial"/>
          <w:sz w:val="20"/>
          <w:szCs w:val="20"/>
        </w:rPr>
        <w:t xml:space="preserve"> </w:t>
      </w:r>
      <w:r w:rsidR="003D5542">
        <w:rPr>
          <w:rFonts w:ascii="Arial" w:hAnsi="Arial" w:cs="Arial"/>
          <w:sz w:val="20"/>
          <w:szCs w:val="20"/>
        </w:rPr>
        <w:t>tanto pode corresponder a parte de uma parcela, como a mais do que uma parcela</w:t>
      </w:r>
      <w:r w:rsidR="00DF36C3" w:rsidRPr="00DF36C3">
        <w:rPr>
          <w:rFonts w:ascii="Arial" w:hAnsi="Arial" w:cs="Arial"/>
          <w:sz w:val="20"/>
          <w:szCs w:val="20"/>
        </w:rPr>
        <w:t xml:space="preserve">, </w:t>
      </w:r>
      <w:r w:rsidR="004C343E" w:rsidRPr="00B74578">
        <w:rPr>
          <w:rFonts w:ascii="Arial" w:hAnsi="Arial" w:cs="Arial"/>
          <w:sz w:val="20"/>
          <w:szCs w:val="20"/>
        </w:rPr>
        <w:t>contiguas</w:t>
      </w:r>
      <w:r w:rsidR="00835209">
        <w:rPr>
          <w:rFonts w:ascii="Arial" w:hAnsi="Arial" w:cs="Arial"/>
          <w:sz w:val="20"/>
          <w:szCs w:val="20"/>
        </w:rPr>
        <w:t xml:space="preserve">, </w:t>
      </w:r>
      <w:r w:rsidR="00835209" w:rsidRPr="00613F75">
        <w:rPr>
          <w:rFonts w:ascii="Arial" w:hAnsi="Arial" w:cs="Arial"/>
          <w:sz w:val="20"/>
          <w:szCs w:val="20"/>
        </w:rPr>
        <w:t>com a mesma ocupação cultural,</w:t>
      </w:r>
      <w:r w:rsidR="00835209">
        <w:rPr>
          <w:rFonts w:ascii="Arial" w:hAnsi="Arial" w:cs="Arial"/>
          <w:sz w:val="20"/>
          <w:szCs w:val="20"/>
        </w:rPr>
        <w:t xml:space="preserve"> </w:t>
      </w:r>
      <w:r w:rsidR="004C343E" w:rsidRPr="00B74578">
        <w:rPr>
          <w:rFonts w:ascii="Arial" w:hAnsi="Arial" w:cs="Arial"/>
          <w:sz w:val="20"/>
          <w:szCs w:val="20"/>
        </w:rPr>
        <w:t>que se encontrem afetas ao mesmo método de rega.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Cada zona homogénea deve ser identificada na coluna “Zona homogénea” por letras</w:t>
      </w:r>
      <w:r w:rsidR="002E4793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maiúsculas de forma sequencial, as quais devem ser utilizadas também nas folhas seguintes.</w:t>
      </w:r>
    </w:p>
    <w:p w:rsidR="00671BCF" w:rsidRPr="00B74578" w:rsidRDefault="00671BCF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A numeração sequencial das parcelas deve seguir, sempre que possível, a numeração efetuada no âmbito do Pedido Único (PU) e deve manter-se, sempre que possível, essa numeração durante o período do compromisso.</w:t>
      </w:r>
    </w:p>
    <w:p w:rsidR="003013FB" w:rsidRPr="00B74578" w:rsidRDefault="003013FB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Durante o </w:t>
      </w:r>
      <w:r w:rsidR="005D2CCF" w:rsidRPr="00B74578">
        <w:rPr>
          <w:rFonts w:ascii="Arial" w:hAnsi="Arial" w:cs="Arial"/>
          <w:sz w:val="20"/>
          <w:szCs w:val="20"/>
        </w:rPr>
        <w:t>período</w:t>
      </w:r>
      <w:r w:rsidRPr="00B74578">
        <w:rPr>
          <w:rFonts w:ascii="Arial" w:hAnsi="Arial" w:cs="Arial"/>
          <w:sz w:val="20"/>
          <w:szCs w:val="20"/>
        </w:rPr>
        <w:t xml:space="preserve"> do compromisso</w:t>
      </w:r>
      <w:r w:rsidR="005451A2" w:rsidRPr="00B74578">
        <w:rPr>
          <w:rFonts w:ascii="Arial" w:hAnsi="Arial" w:cs="Arial"/>
          <w:sz w:val="20"/>
          <w:szCs w:val="20"/>
        </w:rPr>
        <w:t>,</w:t>
      </w:r>
      <w:r w:rsidRPr="00B74578">
        <w:rPr>
          <w:rFonts w:ascii="Arial" w:hAnsi="Arial" w:cs="Arial"/>
          <w:sz w:val="20"/>
          <w:szCs w:val="20"/>
        </w:rPr>
        <w:t xml:space="preserve"> todas as parcelas </w:t>
      </w:r>
      <w:r w:rsidR="00037777" w:rsidRPr="00B74578">
        <w:rPr>
          <w:rFonts w:ascii="Arial" w:hAnsi="Arial" w:cs="Arial"/>
          <w:sz w:val="20"/>
          <w:szCs w:val="20"/>
        </w:rPr>
        <w:t>sob compromisso</w:t>
      </w:r>
      <w:r w:rsidR="005451A2" w:rsidRPr="00B74578">
        <w:rPr>
          <w:rFonts w:ascii="Arial" w:hAnsi="Arial" w:cs="Arial"/>
          <w:sz w:val="20"/>
          <w:szCs w:val="20"/>
        </w:rPr>
        <w:t>,</w:t>
      </w:r>
      <w:r w:rsidR="00037777" w:rsidRPr="00B74578">
        <w:rPr>
          <w:rFonts w:ascii="Arial" w:hAnsi="Arial" w:cs="Arial"/>
          <w:sz w:val="20"/>
          <w:szCs w:val="20"/>
        </w:rPr>
        <w:t xml:space="preserve"> dever</w:t>
      </w:r>
      <w:r w:rsidR="005D2CCF" w:rsidRPr="00B74578">
        <w:rPr>
          <w:rFonts w:ascii="Arial" w:hAnsi="Arial" w:cs="Arial"/>
          <w:sz w:val="20"/>
          <w:szCs w:val="20"/>
        </w:rPr>
        <w:t>ão est</w:t>
      </w:r>
      <w:r w:rsidR="00037777" w:rsidRPr="00B74578">
        <w:rPr>
          <w:rFonts w:ascii="Arial" w:hAnsi="Arial" w:cs="Arial"/>
          <w:sz w:val="20"/>
          <w:szCs w:val="20"/>
        </w:rPr>
        <w:t>a</w:t>
      </w:r>
      <w:r w:rsidR="005D2CCF" w:rsidRPr="00B74578">
        <w:rPr>
          <w:rFonts w:ascii="Arial" w:hAnsi="Arial" w:cs="Arial"/>
          <w:sz w:val="20"/>
          <w:szCs w:val="20"/>
        </w:rPr>
        <w:t>r</w:t>
      </w:r>
      <w:r w:rsidR="00037777" w:rsidRPr="00B74578">
        <w:rPr>
          <w:rFonts w:ascii="Arial" w:hAnsi="Arial" w:cs="Arial"/>
          <w:sz w:val="20"/>
          <w:szCs w:val="20"/>
        </w:rPr>
        <w:t xml:space="preserve"> </w:t>
      </w:r>
      <w:r w:rsidR="005D2CCF" w:rsidRPr="00B74578">
        <w:rPr>
          <w:rFonts w:ascii="Arial" w:hAnsi="Arial" w:cs="Arial"/>
          <w:sz w:val="20"/>
          <w:szCs w:val="20"/>
        </w:rPr>
        <w:t>descriminadas</w:t>
      </w:r>
      <w:r w:rsidR="00037777" w:rsidRPr="00B74578">
        <w:rPr>
          <w:rFonts w:ascii="Arial" w:hAnsi="Arial" w:cs="Arial"/>
          <w:sz w:val="20"/>
          <w:szCs w:val="20"/>
        </w:rPr>
        <w:t xml:space="preserve"> no registo de atividades, mesmo nos anos em que determinada parcela não </w:t>
      </w:r>
      <w:r w:rsidR="005D2CCF" w:rsidRPr="00B74578">
        <w:rPr>
          <w:rFonts w:ascii="Arial" w:hAnsi="Arial" w:cs="Arial"/>
          <w:sz w:val="20"/>
          <w:szCs w:val="20"/>
        </w:rPr>
        <w:t>é regada</w:t>
      </w:r>
      <w:r w:rsidR="00037777" w:rsidRPr="00B74578">
        <w:rPr>
          <w:rFonts w:ascii="Arial" w:hAnsi="Arial" w:cs="Arial"/>
          <w:sz w:val="20"/>
          <w:szCs w:val="20"/>
        </w:rPr>
        <w:t xml:space="preserve"> devendo</w:t>
      </w:r>
      <w:r w:rsidR="005D2CCF" w:rsidRPr="00B74578">
        <w:rPr>
          <w:rFonts w:ascii="Arial" w:hAnsi="Arial" w:cs="Arial"/>
          <w:sz w:val="20"/>
          <w:szCs w:val="20"/>
        </w:rPr>
        <w:t>,</w:t>
      </w:r>
      <w:r w:rsidR="00037777" w:rsidRPr="00B74578">
        <w:rPr>
          <w:rFonts w:ascii="Arial" w:hAnsi="Arial" w:cs="Arial"/>
          <w:sz w:val="20"/>
          <w:szCs w:val="20"/>
        </w:rPr>
        <w:t xml:space="preserve"> nesse caso</w:t>
      </w:r>
      <w:r w:rsidR="005D2CCF" w:rsidRPr="00B74578">
        <w:rPr>
          <w:rFonts w:ascii="Arial" w:hAnsi="Arial" w:cs="Arial"/>
          <w:sz w:val="20"/>
          <w:szCs w:val="20"/>
        </w:rPr>
        <w:t>,</w:t>
      </w:r>
      <w:r w:rsidR="00037777" w:rsidRPr="00B74578">
        <w:rPr>
          <w:rFonts w:ascii="Arial" w:hAnsi="Arial" w:cs="Arial"/>
          <w:sz w:val="20"/>
          <w:szCs w:val="20"/>
        </w:rPr>
        <w:t xml:space="preserve"> ser efetuada a menção de que não </w:t>
      </w:r>
      <w:r w:rsidR="005D2CCF" w:rsidRPr="00B74578">
        <w:rPr>
          <w:rFonts w:ascii="Arial" w:hAnsi="Arial" w:cs="Arial"/>
          <w:sz w:val="20"/>
          <w:szCs w:val="20"/>
        </w:rPr>
        <w:t>é regada.</w:t>
      </w:r>
    </w:p>
    <w:p w:rsidR="00443067" w:rsidRPr="00B74578" w:rsidRDefault="00DB0F73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As notas (1) </w:t>
      </w:r>
      <w:proofErr w:type="gramStart"/>
      <w:r w:rsidRPr="00B74578">
        <w:rPr>
          <w:rFonts w:ascii="Arial" w:hAnsi="Arial" w:cs="Arial"/>
          <w:sz w:val="20"/>
          <w:szCs w:val="20"/>
        </w:rPr>
        <w:t>a (4) ao</w:t>
      </w:r>
      <w:proofErr w:type="gramEnd"/>
      <w:r w:rsidRPr="00B74578">
        <w:rPr>
          <w:rFonts w:ascii="Arial" w:hAnsi="Arial" w:cs="Arial"/>
          <w:sz w:val="20"/>
          <w:szCs w:val="20"/>
        </w:rPr>
        <w:t xml:space="preserve"> quadro “Caracterização das </w:t>
      </w:r>
      <w:r w:rsidR="00061F90" w:rsidRPr="00B74578">
        <w:rPr>
          <w:rFonts w:ascii="Arial" w:hAnsi="Arial" w:cs="Arial"/>
          <w:sz w:val="20"/>
          <w:szCs w:val="20"/>
        </w:rPr>
        <w:t>parcelas</w:t>
      </w:r>
      <w:r w:rsidR="00443067" w:rsidRPr="00B74578">
        <w:rPr>
          <w:rFonts w:ascii="Arial" w:hAnsi="Arial" w:cs="Arial"/>
          <w:sz w:val="20"/>
          <w:szCs w:val="20"/>
        </w:rPr>
        <w:t>” fornecem</w:t>
      </w:r>
      <w:r w:rsidR="002E4793" w:rsidRPr="00B74578">
        <w:rPr>
          <w:rFonts w:ascii="Arial" w:hAnsi="Arial" w:cs="Arial"/>
          <w:sz w:val="20"/>
          <w:szCs w:val="20"/>
        </w:rPr>
        <w:t xml:space="preserve"> </w:t>
      </w:r>
      <w:r w:rsidR="00443067" w:rsidRPr="00B74578">
        <w:rPr>
          <w:rFonts w:ascii="Arial" w:hAnsi="Arial" w:cs="Arial"/>
          <w:sz w:val="20"/>
          <w:szCs w:val="20"/>
        </w:rPr>
        <w:t>outros esclarecimentos para o seu preenchimento.</w:t>
      </w:r>
    </w:p>
    <w:p w:rsidR="005C593C" w:rsidRPr="00B74578" w:rsidRDefault="005C593C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443067" w:rsidRPr="00B74578" w:rsidRDefault="00061F90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t>FOLHA 3</w:t>
      </w:r>
      <w:r w:rsidR="009C7B01" w:rsidRPr="00B74578">
        <w:rPr>
          <w:rFonts w:ascii="Arial" w:hAnsi="Arial" w:cs="Arial"/>
          <w:b/>
          <w:sz w:val="20"/>
          <w:szCs w:val="20"/>
          <w:u w:val="single"/>
        </w:rPr>
        <w:t xml:space="preserve"> -</w:t>
      </w:r>
      <w:r w:rsidRPr="00B745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35209" w:rsidRPr="00B74578">
        <w:rPr>
          <w:rFonts w:ascii="Arial" w:hAnsi="Arial" w:cs="Arial"/>
          <w:b/>
          <w:sz w:val="20"/>
          <w:szCs w:val="20"/>
          <w:u w:val="single"/>
        </w:rPr>
        <w:t>PLANO DE FERTILIZAÇÃO</w:t>
      </w:r>
    </w:p>
    <w:p w:rsidR="00835209" w:rsidRPr="00B74578" w:rsidRDefault="00835209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Pretende-se que o beneficiário apresente uma estimativa dos fertilizantes a aplicar, com base nos resultados dos boletins de análise e nas produções esperadas.</w:t>
      </w:r>
    </w:p>
    <w:p w:rsidR="00835209" w:rsidRPr="00B74578" w:rsidRDefault="00835209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Deve ser elaborado um plano por zona homogénea, se a diferença entre zonas homogéneas o justificar.</w:t>
      </w:r>
    </w:p>
    <w:p w:rsidR="00835209" w:rsidRPr="00B74578" w:rsidRDefault="00835209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O Plano de Fertilização é obrigatório, </w:t>
      </w:r>
      <w:r w:rsidRPr="00B74578">
        <w:rPr>
          <w:rFonts w:ascii="Arial" w:hAnsi="Arial" w:cs="Arial"/>
          <w:sz w:val="20"/>
          <w:szCs w:val="20"/>
          <w:u w:val="single"/>
        </w:rPr>
        <w:t>mas pode ser apresentado segundo outro modelo</w:t>
      </w:r>
      <w:r w:rsidRPr="00B74578">
        <w:rPr>
          <w:rFonts w:ascii="Arial" w:hAnsi="Arial" w:cs="Arial"/>
          <w:sz w:val="20"/>
          <w:szCs w:val="20"/>
        </w:rPr>
        <w:t>, desde que contenha a informação solicitada nesta folha.</w:t>
      </w:r>
    </w:p>
    <w:p w:rsidR="00061F90" w:rsidRPr="00B74578" w:rsidRDefault="00061F90" w:rsidP="00DB0F7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DB0F73" w:rsidRPr="00B74578" w:rsidRDefault="00061F90" w:rsidP="00DB0F7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t>FOLHA 4 - REGISTOS DAS OPERAÇÕES DE FERTILIZAÇÃO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Q</w:t>
      </w:r>
      <w:r w:rsidR="005531BF" w:rsidRPr="00B74578">
        <w:rPr>
          <w:rFonts w:ascii="Arial" w:hAnsi="Arial" w:cs="Arial"/>
          <w:sz w:val="20"/>
          <w:szCs w:val="20"/>
        </w:rPr>
        <w:t>ualquer intervenção</w:t>
      </w:r>
      <w:r w:rsidR="005C593C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deve ser registada na coluna respetiva, sendo também importante o registo da sua</w:t>
      </w:r>
      <w:r w:rsidR="005C593C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justificação (coluna “Justificação da intervenção</w:t>
      </w:r>
      <w:r w:rsidR="00EA1972" w:rsidRPr="00B74578">
        <w:rPr>
          <w:rFonts w:ascii="Arial" w:hAnsi="Arial" w:cs="Arial"/>
          <w:sz w:val="20"/>
          <w:szCs w:val="20"/>
        </w:rPr>
        <w:t>”).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Para cada registo existem três linhas, sendo a primeira destinada à descrição da operação, a</w:t>
      </w:r>
      <w:r w:rsidR="00BF6FB8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segunda normalmente para quantificações e a terceira para eventuais observações</w:t>
      </w:r>
      <w:r w:rsidR="00BF6FB8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adicionais.</w:t>
      </w:r>
    </w:p>
    <w:p w:rsidR="00443067" w:rsidRPr="00B74578" w:rsidRDefault="00443067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As visitas, </w:t>
      </w:r>
      <w:r w:rsidR="00383140" w:rsidRPr="00B74578">
        <w:rPr>
          <w:rFonts w:ascii="Arial" w:hAnsi="Arial" w:cs="Arial"/>
          <w:sz w:val="20"/>
          <w:szCs w:val="20"/>
        </w:rPr>
        <w:t>do técnico da entidade reconhecedora de regantes (ERR)</w:t>
      </w:r>
      <w:r w:rsidR="00BF6FB8" w:rsidRPr="00B74578">
        <w:rPr>
          <w:rFonts w:ascii="Arial" w:hAnsi="Arial" w:cs="Arial"/>
          <w:sz w:val="20"/>
          <w:szCs w:val="20"/>
        </w:rPr>
        <w:t xml:space="preserve"> </w:t>
      </w:r>
      <w:r w:rsidRPr="00B74578">
        <w:rPr>
          <w:rFonts w:ascii="Arial" w:hAnsi="Arial" w:cs="Arial"/>
          <w:sz w:val="20"/>
          <w:szCs w:val="20"/>
        </w:rPr>
        <w:t>devem ser assinaladas com o nome e rubrica na coluna “Visitas e Intervenientes”.</w:t>
      </w:r>
    </w:p>
    <w:p w:rsidR="005451A2" w:rsidRPr="00B74578" w:rsidRDefault="005451A2" w:rsidP="005451A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O registo das operações de fertilização deverá ser permanentemente atualizado, não sendo admissíveis atrasos superiores a uma semana na introdução dos registos</w:t>
      </w:r>
      <w:r w:rsidR="003C72A1">
        <w:rPr>
          <w:rFonts w:ascii="Arial" w:hAnsi="Arial" w:cs="Arial"/>
          <w:sz w:val="20"/>
          <w:szCs w:val="20"/>
        </w:rPr>
        <w:t>.</w:t>
      </w:r>
    </w:p>
    <w:p w:rsidR="00443067" w:rsidRPr="00B74578" w:rsidRDefault="00383140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 xml:space="preserve">As notas (1) </w:t>
      </w:r>
      <w:proofErr w:type="gramStart"/>
      <w:r w:rsidRPr="00B74578">
        <w:rPr>
          <w:rFonts w:ascii="Arial" w:hAnsi="Arial" w:cs="Arial"/>
          <w:sz w:val="20"/>
          <w:szCs w:val="20"/>
        </w:rPr>
        <w:t>a (3</w:t>
      </w:r>
      <w:r w:rsidR="00C4227D">
        <w:rPr>
          <w:rFonts w:ascii="Arial" w:hAnsi="Arial" w:cs="Arial"/>
          <w:sz w:val="20"/>
          <w:szCs w:val="20"/>
        </w:rPr>
        <w:t xml:space="preserve">) </w:t>
      </w:r>
      <w:r w:rsidR="00443067" w:rsidRPr="00B74578">
        <w:rPr>
          <w:rFonts w:ascii="Arial" w:hAnsi="Arial" w:cs="Arial"/>
          <w:sz w:val="20"/>
          <w:szCs w:val="20"/>
        </w:rPr>
        <w:t>ao</w:t>
      </w:r>
      <w:proofErr w:type="gramEnd"/>
      <w:r w:rsidR="00443067" w:rsidRPr="00B74578">
        <w:rPr>
          <w:rFonts w:ascii="Arial" w:hAnsi="Arial" w:cs="Arial"/>
          <w:sz w:val="20"/>
          <w:szCs w:val="20"/>
        </w:rPr>
        <w:t xml:space="preserve"> quadro dos registos da componente vegetal fornecem outros</w:t>
      </w:r>
      <w:r w:rsidR="00BF6FB8" w:rsidRPr="00B74578">
        <w:rPr>
          <w:rFonts w:ascii="Arial" w:hAnsi="Arial" w:cs="Arial"/>
          <w:sz w:val="20"/>
          <w:szCs w:val="20"/>
        </w:rPr>
        <w:t xml:space="preserve"> </w:t>
      </w:r>
      <w:r w:rsidR="00443067" w:rsidRPr="00B74578">
        <w:rPr>
          <w:rFonts w:ascii="Arial" w:hAnsi="Arial" w:cs="Arial"/>
          <w:sz w:val="20"/>
          <w:szCs w:val="20"/>
        </w:rPr>
        <w:t>esclarecimentos para o seu preenchimento.</w:t>
      </w:r>
    </w:p>
    <w:p w:rsidR="00835209" w:rsidRPr="00B74578" w:rsidRDefault="009C7B01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FOLHA 5 - </w:t>
      </w:r>
      <w:r w:rsidR="00835209" w:rsidRPr="00B74578">
        <w:rPr>
          <w:rFonts w:ascii="Arial" w:hAnsi="Arial" w:cs="Arial"/>
          <w:b/>
          <w:sz w:val="20"/>
          <w:szCs w:val="20"/>
          <w:u w:val="single"/>
        </w:rPr>
        <w:t>CALENDÁRIO DE REGA</w:t>
      </w:r>
    </w:p>
    <w:p w:rsidR="00835209" w:rsidRPr="00DF36C3" w:rsidRDefault="00835209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 xml:space="preserve">As dotações de rega devem ser justificadas tendo por base, por exemplo, o balanço hídrico, os Avisos de Rega ou um sistema de controlo das necessidades de rega. De qualquer forma, </w:t>
      </w:r>
      <w:r w:rsidRPr="00DF36C3">
        <w:rPr>
          <w:rFonts w:ascii="Arial" w:hAnsi="Arial" w:cs="Arial"/>
          <w:b/>
          <w:sz w:val="20"/>
          <w:szCs w:val="20"/>
        </w:rPr>
        <w:t>as dotações de rega devem ter em conta a evapotranspiração da cultura (ETc) e nunca deverão exceder a capacidade utilizável (RU) do solo</w:t>
      </w:r>
      <w:r w:rsidRPr="00DF36C3">
        <w:rPr>
          <w:rFonts w:ascii="Arial" w:hAnsi="Arial" w:cs="Arial"/>
          <w:sz w:val="20"/>
          <w:szCs w:val="20"/>
        </w:rPr>
        <w:t>.</w:t>
      </w:r>
    </w:p>
    <w:p w:rsidR="00835209" w:rsidRPr="00DF36C3" w:rsidRDefault="00F126B6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 xml:space="preserve">Informação complementar sobre o </w:t>
      </w:r>
      <w:r w:rsidR="00835209" w:rsidRPr="00DF36C3">
        <w:rPr>
          <w:rFonts w:ascii="Arial" w:hAnsi="Arial" w:cs="Arial"/>
          <w:sz w:val="20"/>
          <w:szCs w:val="20"/>
        </w:rPr>
        <w:t>pree</w:t>
      </w:r>
      <w:r w:rsidR="00DF36C3" w:rsidRPr="00DF36C3">
        <w:rPr>
          <w:rFonts w:ascii="Arial" w:hAnsi="Arial" w:cs="Arial"/>
          <w:sz w:val="20"/>
          <w:szCs w:val="20"/>
        </w:rPr>
        <w:t>nchimento do calendário de rega</w:t>
      </w:r>
      <w:r w:rsidR="00D70A9A">
        <w:rPr>
          <w:rFonts w:ascii="Arial" w:hAnsi="Arial" w:cs="Arial"/>
          <w:sz w:val="20"/>
          <w:szCs w:val="20"/>
        </w:rPr>
        <w:t>, elaborada pela DGADR, encontra-se disponível</w:t>
      </w:r>
      <w:bookmarkStart w:id="0" w:name="_GoBack"/>
      <w:bookmarkEnd w:id="0"/>
      <w:r w:rsidR="00835209" w:rsidRPr="00DF36C3">
        <w:rPr>
          <w:rFonts w:ascii="Arial" w:hAnsi="Arial" w:cs="Arial"/>
          <w:sz w:val="20"/>
          <w:szCs w:val="20"/>
        </w:rPr>
        <w:t xml:space="preserve"> no seguinte </w:t>
      </w:r>
      <w:proofErr w:type="gramStart"/>
      <w:r w:rsidR="00835209" w:rsidRPr="00DF36C3">
        <w:rPr>
          <w:rFonts w:ascii="Arial" w:hAnsi="Arial" w:cs="Arial"/>
          <w:i/>
          <w:sz w:val="20"/>
          <w:szCs w:val="20"/>
        </w:rPr>
        <w:t>link</w:t>
      </w:r>
      <w:proofErr w:type="gramEnd"/>
      <w:r w:rsidR="00835209" w:rsidRPr="00DF36C3">
        <w:rPr>
          <w:rFonts w:ascii="Arial" w:hAnsi="Arial" w:cs="Arial"/>
          <w:i/>
          <w:sz w:val="20"/>
          <w:szCs w:val="20"/>
        </w:rPr>
        <w:t xml:space="preserve">: </w:t>
      </w:r>
      <w:hyperlink r:id="rId9" w:history="1">
        <w:r w:rsidR="00835209" w:rsidRPr="00DF36C3">
          <w:rPr>
            <w:rStyle w:val="Hiperligao"/>
            <w:rFonts w:ascii="Arial" w:hAnsi="Arial" w:cs="Arial"/>
            <w:sz w:val="20"/>
            <w:szCs w:val="20"/>
          </w:rPr>
          <w:t>http://www.dgadr.mamaot.pt/rec/sistema-de-reconhecimento-de-regantes</w:t>
        </w:r>
      </w:hyperlink>
    </w:p>
    <w:p w:rsidR="00835209" w:rsidRPr="00DF36C3" w:rsidRDefault="00835209" w:rsidP="0083520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>O calendário de rega deve ser preenchido com uma periodicidade mínima semanal</w:t>
      </w:r>
      <w:r w:rsidR="00F126B6" w:rsidRPr="00DF36C3">
        <w:rPr>
          <w:rFonts w:ascii="Arial" w:hAnsi="Arial" w:cs="Arial"/>
          <w:sz w:val="20"/>
          <w:szCs w:val="20"/>
        </w:rPr>
        <w:t>.</w:t>
      </w:r>
    </w:p>
    <w:p w:rsidR="00BF6FB8" w:rsidRPr="00DF36C3" w:rsidRDefault="00BF6FB8" w:rsidP="00985B0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C4227D" w:rsidRPr="00DF36C3" w:rsidRDefault="00C4227D" w:rsidP="00C4227D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>No preenchimento do Calendário de rega, deve ter em atenção:</w:t>
      </w:r>
    </w:p>
    <w:p w:rsidR="00C4227D" w:rsidRPr="00DF36C3" w:rsidRDefault="00C4227D" w:rsidP="00C4227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>Caso uma zona homogénea inclua apenas uma cultura, poderá ser preenchido apenas um calendário de rega, que será repetido para cada contador envolvido nessa zona;</w:t>
      </w:r>
    </w:p>
    <w:p w:rsidR="00C4227D" w:rsidRPr="00DF36C3" w:rsidRDefault="00C4227D" w:rsidP="00C4227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F36C3">
        <w:rPr>
          <w:rFonts w:ascii="Arial" w:hAnsi="Arial" w:cs="Arial"/>
          <w:sz w:val="20"/>
          <w:szCs w:val="20"/>
        </w:rPr>
        <w:t>Caso uma zona homogénea inclua diversas culturas, terão que ser preenchidos tantos calendários de rega quantas as culturas e quantos os contadores.</w:t>
      </w:r>
    </w:p>
    <w:p w:rsidR="00C4227D" w:rsidRDefault="00C4227D" w:rsidP="0038314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3140" w:rsidRPr="00B74578" w:rsidRDefault="00383140" w:rsidP="0038314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74578">
        <w:rPr>
          <w:rFonts w:ascii="Arial" w:hAnsi="Arial" w:cs="Arial"/>
          <w:b/>
          <w:sz w:val="20"/>
          <w:szCs w:val="20"/>
          <w:u w:val="single"/>
        </w:rPr>
        <w:t>DOCUMENTOS ANEXOS AO REGISTO DE ATIVIDADES</w:t>
      </w:r>
    </w:p>
    <w:p w:rsidR="00383140" w:rsidRPr="00B74578" w:rsidRDefault="00383140" w:rsidP="0038314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B74578">
        <w:rPr>
          <w:rFonts w:ascii="Arial" w:hAnsi="Arial" w:cs="Arial"/>
          <w:sz w:val="20"/>
          <w:szCs w:val="20"/>
        </w:rPr>
        <w:t>Para e</w:t>
      </w:r>
      <w:r w:rsidR="00DD1713" w:rsidRPr="00B74578">
        <w:rPr>
          <w:rFonts w:ascii="Arial" w:hAnsi="Arial" w:cs="Arial"/>
          <w:sz w:val="20"/>
          <w:szCs w:val="20"/>
        </w:rPr>
        <w:t xml:space="preserve">feitos de controlo por parte da </w:t>
      </w:r>
      <w:r w:rsidR="004C343E" w:rsidRPr="00B74578">
        <w:rPr>
          <w:rFonts w:ascii="Arial" w:hAnsi="Arial" w:cs="Arial"/>
          <w:sz w:val="20"/>
          <w:szCs w:val="20"/>
        </w:rPr>
        <w:t xml:space="preserve">entidade reconhecedora de regantes </w:t>
      </w:r>
      <w:r w:rsidR="000302ED" w:rsidRPr="00B74578">
        <w:rPr>
          <w:rFonts w:ascii="Arial" w:hAnsi="Arial" w:cs="Arial"/>
          <w:sz w:val="20"/>
          <w:szCs w:val="20"/>
        </w:rPr>
        <w:t>ERR</w:t>
      </w:r>
      <w:r w:rsidRPr="00B74578">
        <w:rPr>
          <w:rFonts w:ascii="Arial" w:hAnsi="Arial" w:cs="Arial"/>
          <w:sz w:val="20"/>
          <w:szCs w:val="20"/>
        </w:rPr>
        <w:t xml:space="preserve"> e assistência técnica devem estar sempre anexados os seguintes documentos: </w:t>
      </w:r>
    </w:p>
    <w:p w:rsidR="00383140" w:rsidRPr="00B74578" w:rsidRDefault="00383140" w:rsidP="00383140">
      <w:pPr>
        <w:pStyle w:val="PargrafodaLista"/>
        <w:numPr>
          <w:ilvl w:val="0"/>
          <w:numId w:val="13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Cópia de contrato com </w:t>
      </w:r>
      <w:r w:rsidR="009C7B01" w:rsidRPr="00B74578">
        <w:rPr>
          <w:rFonts w:ascii="Arial" w:eastAsia="Times New Roman" w:hAnsi="Arial" w:cs="Arial"/>
          <w:sz w:val="20"/>
          <w:szCs w:val="20"/>
          <w:lang w:eastAsia="pt-PT"/>
        </w:rPr>
        <w:t>a ERR;</w:t>
      </w:r>
    </w:p>
    <w:p w:rsidR="00383140" w:rsidRPr="00B74578" w:rsidRDefault="00383140" w:rsidP="00383140">
      <w:pPr>
        <w:pStyle w:val="PargrafodaLista"/>
        <w:numPr>
          <w:ilvl w:val="0"/>
          <w:numId w:val="13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>Boletins de análise de terra, água e material vegetal;</w:t>
      </w:r>
    </w:p>
    <w:p w:rsidR="001A67BD" w:rsidRPr="00B74578" w:rsidRDefault="00383140" w:rsidP="001A67BD">
      <w:pPr>
        <w:pStyle w:val="PargrafodaLista"/>
        <w:numPr>
          <w:ilvl w:val="0"/>
          <w:numId w:val="13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Faturas ou outros documentos comprovativos de aquisição e utilização </w:t>
      </w:r>
      <w:r w:rsidR="009C7B01" w:rsidRPr="00B74578">
        <w:rPr>
          <w:rFonts w:ascii="Arial" w:eastAsia="Times New Roman" w:hAnsi="Arial" w:cs="Arial"/>
          <w:sz w:val="20"/>
          <w:szCs w:val="20"/>
          <w:lang w:eastAsia="pt-PT"/>
        </w:rPr>
        <w:t>de matérias fertilizantes</w:t>
      </w:r>
      <w:r w:rsidR="004C343E" w:rsidRPr="00B74578">
        <w:rPr>
          <w:rFonts w:ascii="Arial" w:eastAsia="Times New Roman" w:hAnsi="Arial" w:cs="Arial"/>
          <w:sz w:val="20"/>
          <w:szCs w:val="20"/>
          <w:lang w:eastAsia="pt-PT"/>
        </w:rPr>
        <w:t>;</w:t>
      </w:r>
    </w:p>
    <w:p w:rsidR="00383140" w:rsidRPr="00B74578" w:rsidRDefault="00383140" w:rsidP="001A67BD">
      <w:pPr>
        <w:pStyle w:val="PargrafodaLista"/>
        <w:numPr>
          <w:ilvl w:val="0"/>
          <w:numId w:val="13"/>
        </w:numPr>
        <w:tabs>
          <w:tab w:val="left" w:pos="851"/>
        </w:tabs>
        <w:spacing w:after="120" w:line="360" w:lineRule="auto"/>
        <w:ind w:left="851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B74578">
        <w:rPr>
          <w:rFonts w:ascii="Arial" w:eastAsia="Times New Roman" w:hAnsi="Arial" w:cs="Arial"/>
          <w:sz w:val="20"/>
          <w:szCs w:val="20"/>
          <w:lang w:eastAsia="pt-PT"/>
        </w:rPr>
        <w:t>Certificados ou</w:t>
      </w:r>
      <w:r w:rsidR="009C7B01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outros documentos emitidos pela ERR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>, nomeadamente o</w:t>
      </w:r>
      <w:r w:rsidR="009C7B01" w:rsidRPr="00B74578">
        <w:rPr>
          <w:rFonts w:ascii="Arial" w:eastAsia="Times New Roman" w:hAnsi="Arial" w:cs="Arial"/>
          <w:sz w:val="20"/>
          <w:szCs w:val="20"/>
          <w:lang w:eastAsia="pt-PT"/>
        </w:rPr>
        <w:t>s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relatório</w:t>
      </w:r>
      <w:r w:rsidR="009C7B01" w:rsidRPr="00B74578">
        <w:rPr>
          <w:rFonts w:ascii="Arial" w:eastAsia="Times New Roman" w:hAnsi="Arial" w:cs="Arial"/>
          <w:sz w:val="20"/>
          <w:szCs w:val="20"/>
          <w:lang w:eastAsia="pt-PT"/>
        </w:rPr>
        <w:t>s</w:t>
      </w:r>
      <w:r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de</w:t>
      </w:r>
      <w:r w:rsidR="004C343E" w:rsidRPr="00B74578">
        <w:rPr>
          <w:rFonts w:ascii="Arial" w:eastAsia="Times New Roman" w:hAnsi="Arial" w:cs="Arial"/>
          <w:sz w:val="20"/>
          <w:szCs w:val="20"/>
          <w:lang w:eastAsia="pt-PT"/>
        </w:rPr>
        <w:t xml:space="preserve"> inspeção dos sistemas de irrigação e inspeção de reconhecimento.</w:t>
      </w:r>
    </w:p>
    <w:sectPr w:rsidR="00383140" w:rsidRPr="00B74578" w:rsidSect="00045C75">
      <w:headerReference w:type="default" r:id="rId10"/>
      <w:footerReference w:type="default" r:id="rId11"/>
      <w:pgSz w:w="11906" w:h="16838"/>
      <w:pgMar w:top="1701" w:right="851" w:bottom="1418" w:left="851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5EE" w:rsidRDefault="006E25EE" w:rsidP="00C37354">
      <w:pPr>
        <w:spacing w:after="0" w:line="240" w:lineRule="auto"/>
      </w:pPr>
      <w:r>
        <w:separator/>
      </w:r>
    </w:p>
  </w:endnote>
  <w:endnote w:type="continuationSeparator" w:id="0">
    <w:p w:rsidR="006E25EE" w:rsidRDefault="006E25EE" w:rsidP="00C3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54" w:rsidRDefault="00C37354" w:rsidP="00C37354">
    <w:pPr>
      <w:pStyle w:val="Rodap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5997D5F9" wp14:editId="30F893B0">
          <wp:simplePos x="0" y="0"/>
          <wp:positionH relativeFrom="column">
            <wp:posOffset>-6286</wp:posOffset>
          </wp:positionH>
          <wp:positionV relativeFrom="paragraph">
            <wp:posOffset>-7925</wp:posOffset>
          </wp:positionV>
          <wp:extent cx="1647825" cy="695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eastAsia="pt-PT"/>
      </w:rPr>
      <w:drawing>
        <wp:inline distT="0" distB="0" distL="0" distR="0" wp14:anchorId="4B46A5CC" wp14:editId="70535B4C">
          <wp:extent cx="2713990" cy="687705"/>
          <wp:effectExtent l="0" t="0" r="0" b="0"/>
          <wp:docPr id="3" name="Imagem 3" descr="Digital_PT_MAM_4C_H_F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igital_PT_MAM_4C_H_FC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5C75" w:rsidRPr="008F23B4">
      <w:rPr>
        <w:rFonts w:ascii="Arial" w:hAnsi="Arial" w:cs="Arial"/>
        <w:sz w:val="16"/>
        <w:szCs w:val="16"/>
      </w:rPr>
      <w:t xml:space="preserve">Pág. </w:t>
    </w:r>
    <w:r w:rsidR="00045C75" w:rsidRPr="008F23B4">
      <w:rPr>
        <w:rStyle w:val="Nmerodepgina"/>
        <w:rFonts w:ascii="Arial" w:hAnsi="Arial" w:cs="Arial"/>
        <w:sz w:val="16"/>
        <w:szCs w:val="16"/>
      </w:rPr>
      <w:fldChar w:fldCharType="begin"/>
    </w:r>
    <w:r w:rsidR="00045C75" w:rsidRPr="008F23B4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045C75" w:rsidRPr="008F23B4">
      <w:rPr>
        <w:rStyle w:val="Nmerodepgina"/>
        <w:rFonts w:ascii="Arial" w:hAnsi="Arial" w:cs="Arial"/>
        <w:sz w:val="16"/>
        <w:szCs w:val="16"/>
      </w:rPr>
      <w:fldChar w:fldCharType="separate"/>
    </w:r>
    <w:r w:rsidR="00D70A9A">
      <w:rPr>
        <w:rStyle w:val="Nmerodepgina"/>
        <w:rFonts w:ascii="Arial" w:hAnsi="Arial" w:cs="Arial"/>
        <w:noProof/>
        <w:sz w:val="16"/>
        <w:szCs w:val="16"/>
      </w:rPr>
      <w:t>3</w:t>
    </w:r>
    <w:r w:rsidR="00045C75" w:rsidRPr="008F23B4">
      <w:rPr>
        <w:rStyle w:val="Nmerodepgina"/>
        <w:rFonts w:ascii="Arial" w:hAnsi="Arial" w:cs="Arial"/>
        <w:sz w:val="16"/>
        <w:szCs w:val="16"/>
      </w:rPr>
      <w:fldChar w:fldCharType="end"/>
    </w:r>
    <w:r w:rsidR="00045C75" w:rsidRPr="008F23B4">
      <w:rPr>
        <w:rStyle w:val="Nmerodepgina"/>
        <w:rFonts w:ascii="Arial" w:hAnsi="Arial" w:cs="Arial"/>
        <w:sz w:val="16"/>
        <w:szCs w:val="16"/>
      </w:rPr>
      <w:t xml:space="preserve"> de </w:t>
    </w:r>
    <w:r w:rsidR="009C7B01">
      <w:rPr>
        <w:rStyle w:val="Nmerodepgina"/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5EE" w:rsidRDefault="006E25EE" w:rsidP="00C37354">
      <w:pPr>
        <w:spacing w:after="0" w:line="240" w:lineRule="auto"/>
      </w:pPr>
      <w:r>
        <w:separator/>
      </w:r>
    </w:p>
  </w:footnote>
  <w:footnote w:type="continuationSeparator" w:id="0">
    <w:p w:rsidR="006E25EE" w:rsidRDefault="006E25EE" w:rsidP="00C37354">
      <w:pPr>
        <w:spacing w:after="0" w:line="240" w:lineRule="auto"/>
      </w:pPr>
      <w:r>
        <w:continuationSeparator/>
      </w:r>
    </w:p>
  </w:footnote>
  <w:footnote w:id="1">
    <w:p w:rsidR="0030632A" w:rsidRPr="002906E8" w:rsidRDefault="0030632A" w:rsidP="003F6CC3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2906E8">
        <w:rPr>
          <w:rStyle w:val="Refdenotaderodap"/>
          <w:rFonts w:ascii="Arial" w:hAnsi="Arial" w:cs="Arial"/>
        </w:rPr>
        <w:footnoteRef/>
      </w:r>
      <w:r w:rsidRPr="002906E8">
        <w:rPr>
          <w:rFonts w:ascii="Arial" w:hAnsi="Arial" w:cs="Arial"/>
        </w:rPr>
        <w:t xml:space="preserve"> </w:t>
      </w:r>
      <w:r w:rsidRPr="002906E8">
        <w:rPr>
          <w:rFonts w:ascii="Arial" w:hAnsi="Arial" w:cs="Arial"/>
          <w:sz w:val="16"/>
          <w:szCs w:val="16"/>
        </w:rPr>
        <w:t>Cum</w:t>
      </w:r>
      <w:r w:rsidR="00BC79CA" w:rsidRPr="002906E8">
        <w:rPr>
          <w:rFonts w:ascii="Arial" w:hAnsi="Arial" w:cs="Arial"/>
          <w:sz w:val="16"/>
          <w:szCs w:val="16"/>
        </w:rPr>
        <w:t>primento do disposto na alínea e</w:t>
      </w:r>
      <w:r w:rsidRPr="002906E8">
        <w:rPr>
          <w:rFonts w:ascii="Arial" w:hAnsi="Arial" w:cs="Arial"/>
          <w:sz w:val="16"/>
          <w:szCs w:val="16"/>
        </w:rPr>
        <w:t xml:space="preserve">) do </w:t>
      </w:r>
      <w:r w:rsidR="00BC79CA" w:rsidRPr="002906E8">
        <w:rPr>
          <w:rFonts w:ascii="Arial" w:hAnsi="Arial" w:cs="Arial"/>
          <w:sz w:val="16"/>
          <w:szCs w:val="16"/>
        </w:rPr>
        <w:t>art.º 23</w:t>
      </w:r>
      <w:r w:rsidRPr="002906E8">
        <w:rPr>
          <w:rFonts w:ascii="Arial" w:hAnsi="Arial" w:cs="Arial"/>
          <w:sz w:val="16"/>
          <w:szCs w:val="16"/>
        </w:rPr>
        <w:t xml:space="preserve">.º </w:t>
      </w:r>
      <w:r w:rsidR="00BC79CA" w:rsidRPr="002906E8">
        <w:rPr>
          <w:rFonts w:ascii="Arial" w:hAnsi="Arial" w:cs="Arial"/>
          <w:sz w:val="16"/>
          <w:szCs w:val="16"/>
        </w:rPr>
        <w:t>da Portaria n.º 50/2015, de 25</w:t>
      </w:r>
      <w:r w:rsidRPr="002906E8">
        <w:rPr>
          <w:rFonts w:ascii="Arial" w:hAnsi="Arial" w:cs="Arial"/>
          <w:sz w:val="16"/>
          <w:szCs w:val="16"/>
        </w:rPr>
        <w:t xml:space="preserve"> de fevereiro.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54" w:rsidRDefault="00C37354">
    <w:pPr>
      <w:pStyle w:val="Cabealho"/>
    </w:pPr>
    <w:r>
      <w:rPr>
        <w:noProof/>
        <w:lang w:eastAsia="pt-PT"/>
      </w:rPr>
      <w:drawing>
        <wp:inline distT="0" distB="0" distL="0" distR="0" wp14:anchorId="719F0184" wp14:editId="7C0A1651">
          <wp:extent cx="1638300" cy="358140"/>
          <wp:effectExtent l="0" t="0" r="0" b="3810"/>
          <wp:docPr id="1" name="Imagem 1" descr="HORIZONT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4AD0"/>
    <w:multiLevelType w:val="hybridMultilevel"/>
    <w:tmpl w:val="8E608C6E"/>
    <w:lvl w:ilvl="0" w:tplc="9A66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955B1"/>
    <w:multiLevelType w:val="hybridMultilevel"/>
    <w:tmpl w:val="817006DE"/>
    <w:lvl w:ilvl="0" w:tplc="08160019">
      <w:start w:val="1"/>
      <w:numFmt w:val="lowerLetter"/>
      <w:lvlText w:val="%1."/>
      <w:lvlJc w:val="left"/>
      <w:pPr>
        <w:ind w:left="1287" w:hanging="360"/>
      </w:pPr>
    </w:lvl>
    <w:lvl w:ilvl="1" w:tplc="08160019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99D5183"/>
    <w:multiLevelType w:val="hybridMultilevel"/>
    <w:tmpl w:val="C5DAE95E"/>
    <w:lvl w:ilvl="0" w:tplc="9A66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77000"/>
    <w:multiLevelType w:val="hybridMultilevel"/>
    <w:tmpl w:val="AB80022A"/>
    <w:lvl w:ilvl="0" w:tplc="867E170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88" w:hanging="360"/>
      </w:pPr>
    </w:lvl>
    <w:lvl w:ilvl="2" w:tplc="0816001B" w:tentative="1">
      <w:start w:val="1"/>
      <w:numFmt w:val="lowerRoman"/>
      <w:lvlText w:val="%3."/>
      <w:lvlJc w:val="right"/>
      <w:pPr>
        <w:ind w:left="2108" w:hanging="180"/>
      </w:pPr>
    </w:lvl>
    <w:lvl w:ilvl="3" w:tplc="0816000F" w:tentative="1">
      <w:start w:val="1"/>
      <w:numFmt w:val="decimal"/>
      <w:lvlText w:val="%4."/>
      <w:lvlJc w:val="left"/>
      <w:pPr>
        <w:ind w:left="2828" w:hanging="360"/>
      </w:pPr>
    </w:lvl>
    <w:lvl w:ilvl="4" w:tplc="08160019" w:tentative="1">
      <w:start w:val="1"/>
      <w:numFmt w:val="lowerLetter"/>
      <w:lvlText w:val="%5."/>
      <w:lvlJc w:val="left"/>
      <w:pPr>
        <w:ind w:left="3548" w:hanging="360"/>
      </w:pPr>
    </w:lvl>
    <w:lvl w:ilvl="5" w:tplc="0816001B" w:tentative="1">
      <w:start w:val="1"/>
      <w:numFmt w:val="lowerRoman"/>
      <w:lvlText w:val="%6."/>
      <w:lvlJc w:val="right"/>
      <w:pPr>
        <w:ind w:left="4268" w:hanging="180"/>
      </w:pPr>
    </w:lvl>
    <w:lvl w:ilvl="6" w:tplc="0816000F" w:tentative="1">
      <w:start w:val="1"/>
      <w:numFmt w:val="decimal"/>
      <w:lvlText w:val="%7."/>
      <w:lvlJc w:val="left"/>
      <w:pPr>
        <w:ind w:left="4988" w:hanging="360"/>
      </w:pPr>
    </w:lvl>
    <w:lvl w:ilvl="7" w:tplc="08160019" w:tentative="1">
      <w:start w:val="1"/>
      <w:numFmt w:val="lowerLetter"/>
      <w:lvlText w:val="%8."/>
      <w:lvlJc w:val="left"/>
      <w:pPr>
        <w:ind w:left="5708" w:hanging="360"/>
      </w:pPr>
    </w:lvl>
    <w:lvl w:ilvl="8" w:tplc="08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38333A23"/>
    <w:multiLevelType w:val="hybridMultilevel"/>
    <w:tmpl w:val="83B4FA00"/>
    <w:lvl w:ilvl="0" w:tplc="08160019">
      <w:start w:val="1"/>
      <w:numFmt w:val="lowerLetter"/>
      <w:lvlText w:val="%1."/>
      <w:lvlJc w:val="left"/>
      <w:pPr>
        <w:ind w:left="1028" w:hanging="360"/>
      </w:pPr>
    </w:lvl>
    <w:lvl w:ilvl="1" w:tplc="712AB5A8">
      <w:start w:val="1"/>
      <w:numFmt w:val="lowerLetter"/>
      <w:lvlText w:val="%2)"/>
      <w:lvlJc w:val="left"/>
      <w:pPr>
        <w:ind w:left="17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468" w:hanging="180"/>
      </w:pPr>
    </w:lvl>
    <w:lvl w:ilvl="3" w:tplc="0816000F" w:tentative="1">
      <w:start w:val="1"/>
      <w:numFmt w:val="decimal"/>
      <w:lvlText w:val="%4."/>
      <w:lvlJc w:val="left"/>
      <w:pPr>
        <w:ind w:left="3188" w:hanging="360"/>
      </w:pPr>
    </w:lvl>
    <w:lvl w:ilvl="4" w:tplc="08160019" w:tentative="1">
      <w:start w:val="1"/>
      <w:numFmt w:val="lowerLetter"/>
      <w:lvlText w:val="%5."/>
      <w:lvlJc w:val="left"/>
      <w:pPr>
        <w:ind w:left="3908" w:hanging="360"/>
      </w:pPr>
    </w:lvl>
    <w:lvl w:ilvl="5" w:tplc="0816001B" w:tentative="1">
      <w:start w:val="1"/>
      <w:numFmt w:val="lowerRoman"/>
      <w:lvlText w:val="%6."/>
      <w:lvlJc w:val="right"/>
      <w:pPr>
        <w:ind w:left="4628" w:hanging="180"/>
      </w:pPr>
    </w:lvl>
    <w:lvl w:ilvl="6" w:tplc="0816000F" w:tentative="1">
      <w:start w:val="1"/>
      <w:numFmt w:val="decimal"/>
      <w:lvlText w:val="%7."/>
      <w:lvlJc w:val="left"/>
      <w:pPr>
        <w:ind w:left="5348" w:hanging="360"/>
      </w:pPr>
    </w:lvl>
    <w:lvl w:ilvl="7" w:tplc="08160019" w:tentative="1">
      <w:start w:val="1"/>
      <w:numFmt w:val="lowerLetter"/>
      <w:lvlText w:val="%8."/>
      <w:lvlJc w:val="left"/>
      <w:pPr>
        <w:ind w:left="6068" w:hanging="360"/>
      </w:pPr>
    </w:lvl>
    <w:lvl w:ilvl="8" w:tplc="08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5">
    <w:nsid w:val="3A3534A7"/>
    <w:multiLevelType w:val="hybridMultilevel"/>
    <w:tmpl w:val="CDB88BB0"/>
    <w:lvl w:ilvl="0" w:tplc="EA94D252">
      <w:start w:val="1"/>
      <w:numFmt w:val="lowerRoman"/>
      <w:lvlText w:val="%1."/>
      <w:lvlJc w:val="left"/>
      <w:pPr>
        <w:ind w:left="2771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0507B"/>
    <w:multiLevelType w:val="hybridMultilevel"/>
    <w:tmpl w:val="9B76AE90"/>
    <w:lvl w:ilvl="0" w:tplc="EA94D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81409"/>
    <w:multiLevelType w:val="hybridMultilevel"/>
    <w:tmpl w:val="A7B07440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45B74"/>
    <w:multiLevelType w:val="multilevel"/>
    <w:tmpl w:val="524E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6529D1"/>
    <w:multiLevelType w:val="hybridMultilevel"/>
    <w:tmpl w:val="CDB88BB0"/>
    <w:lvl w:ilvl="0" w:tplc="EA94D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76006"/>
    <w:multiLevelType w:val="hybridMultilevel"/>
    <w:tmpl w:val="CFD016E4"/>
    <w:lvl w:ilvl="0" w:tplc="EA94D25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07244"/>
    <w:multiLevelType w:val="hybridMultilevel"/>
    <w:tmpl w:val="C02CFAE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C7642A"/>
    <w:multiLevelType w:val="hybridMultilevel"/>
    <w:tmpl w:val="CDB88BB0"/>
    <w:lvl w:ilvl="0" w:tplc="EA94D252">
      <w:start w:val="1"/>
      <w:numFmt w:val="lowerRoman"/>
      <w:lvlText w:val="%1."/>
      <w:lvlJc w:val="left"/>
      <w:pPr>
        <w:ind w:left="2771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C3E2C"/>
    <w:multiLevelType w:val="hybridMultilevel"/>
    <w:tmpl w:val="C90ED55C"/>
    <w:lvl w:ilvl="0" w:tplc="9A66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31855"/>
    <w:multiLevelType w:val="hybridMultilevel"/>
    <w:tmpl w:val="397A6460"/>
    <w:lvl w:ilvl="0" w:tplc="9A66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34865"/>
    <w:multiLevelType w:val="hybridMultilevel"/>
    <w:tmpl w:val="3468ED64"/>
    <w:lvl w:ilvl="0" w:tplc="9A66C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67"/>
    <w:rsid w:val="000302ED"/>
    <w:rsid w:val="00037777"/>
    <w:rsid w:val="00045C75"/>
    <w:rsid w:val="00061F90"/>
    <w:rsid w:val="00074796"/>
    <w:rsid w:val="000B5737"/>
    <w:rsid w:val="000E4D93"/>
    <w:rsid w:val="000E52A2"/>
    <w:rsid w:val="00137F51"/>
    <w:rsid w:val="00140376"/>
    <w:rsid w:val="001A67BD"/>
    <w:rsid w:val="001E41BD"/>
    <w:rsid w:val="002906E8"/>
    <w:rsid w:val="002A519B"/>
    <w:rsid w:val="002E4793"/>
    <w:rsid w:val="003013FB"/>
    <w:rsid w:val="0030632A"/>
    <w:rsid w:val="00352EAD"/>
    <w:rsid w:val="00372EA7"/>
    <w:rsid w:val="00383140"/>
    <w:rsid w:val="003C72A1"/>
    <w:rsid w:val="003D5542"/>
    <w:rsid w:val="003F6CC3"/>
    <w:rsid w:val="00415478"/>
    <w:rsid w:val="00443067"/>
    <w:rsid w:val="00494DFB"/>
    <w:rsid w:val="004C343E"/>
    <w:rsid w:val="00506516"/>
    <w:rsid w:val="005363A6"/>
    <w:rsid w:val="005451A2"/>
    <w:rsid w:val="00547AE8"/>
    <w:rsid w:val="005531BF"/>
    <w:rsid w:val="0058114B"/>
    <w:rsid w:val="00585579"/>
    <w:rsid w:val="00590E6F"/>
    <w:rsid w:val="005C593C"/>
    <w:rsid w:val="005D2CCF"/>
    <w:rsid w:val="00613F75"/>
    <w:rsid w:val="00643F1E"/>
    <w:rsid w:val="00663BA2"/>
    <w:rsid w:val="00671BCF"/>
    <w:rsid w:val="006B02EE"/>
    <w:rsid w:val="006E25EE"/>
    <w:rsid w:val="006E5F9E"/>
    <w:rsid w:val="006F03DF"/>
    <w:rsid w:val="0079342A"/>
    <w:rsid w:val="007C7D12"/>
    <w:rsid w:val="007D3EA5"/>
    <w:rsid w:val="00835209"/>
    <w:rsid w:val="0089327D"/>
    <w:rsid w:val="008A5458"/>
    <w:rsid w:val="00927C6E"/>
    <w:rsid w:val="00931F48"/>
    <w:rsid w:val="00947174"/>
    <w:rsid w:val="00985B0A"/>
    <w:rsid w:val="0099618C"/>
    <w:rsid w:val="009A1032"/>
    <w:rsid w:val="009C7B01"/>
    <w:rsid w:val="009D7E68"/>
    <w:rsid w:val="00A022E1"/>
    <w:rsid w:val="00AF499D"/>
    <w:rsid w:val="00B44229"/>
    <w:rsid w:val="00B60416"/>
    <w:rsid w:val="00B65030"/>
    <w:rsid w:val="00B74578"/>
    <w:rsid w:val="00BC132F"/>
    <w:rsid w:val="00BC79CA"/>
    <w:rsid w:val="00BF2D5E"/>
    <w:rsid w:val="00BF6FB8"/>
    <w:rsid w:val="00C0111D"/>
    <w:rsid w:val="00C37354"/>
    <w:rsid w:val="00C4227D"/>
    <w:rsid w:val="00D073AA"/>
    <w:rsid w:val="00D22D47"/>
    <w:rsid w:val="00D70A9A"/>
    <w:rsid w:val="00DB0F73"/>
    <w:rsid w:val="00DB5E0B"/>
    <w:rsid w:val="00DD1713"/>
    <w:rsid w:val="00DE773C"/>
    <w:rsid w:val="00DF36C3"/>
    <w:rsid w:val="00E164B3"/>
    <w:rsid w:val="00EA1972"/>
    <w:rsid w:val="00EE76DD"/>
    <w:rsid w:val="00F126B6"/>
    <w:rsid w:val="00F4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7354"/>
  </w:style>
  <w:style w:type="paragraph" w:styleId="Rodap">
    <w:name w:val="footer"/>
    <w:basedOn w:val="Normal"/>
    <w:link w:val="RodapCarcter"/>
    <w:uiPriority w:val="99"/>
    <w:unhideWhenUsed/>
    <w:rsid w:val="00C3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7354"/>
  </w:style>
  <w:style w:type="paragraph" w:styleId="Textodebalo">
    <w:name w:val="Balloon Text"/>
    <w:basedOn w:val="Normal"/>
    <w:link w:val="TextodebaloCarcter"/>
    <w:uiPriority w:val="99"/>
    <w:semiHidden/>
    <w:unhideWhenUsed/>
    <w:rsid w:val="00C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7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F47B8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47B8E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F47B8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47B8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47B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47B8E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0632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063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0632A"/>
    <w:rPr>
      <w:vertAlign w:val="superscript"/>
    </w:rPr>
  </w:style>
  <w:style w:type="paragraph" w:styleId="Avanodecorpodetexto2">
    <w:name w:val="Body Text Indent 2"/>
    <w:basedOn w:val="Normal"/>
    <w:link w:val="Avanodecorpodetexto2Carcter"/>
    <w:rsid w:val="003F6CC3"/>
    <w:pPr>
      <w:spacing w:after="120" w:line="480" w:lineRule="auto"/>
      <w:ind w:left="283"/>
    </w:pPr>
    <w:rPr>
      <w:rFonts w:ascii="Trebuchet MS" w:eastAsia="Times New Roman" w:hAnsi="Trebuchet MS" w:cs="Times New Roman"/>
      <w:sz w:val="18"/>
      <w:szCs w:val="24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3F6CC3"/>
    <w:rPr>
      <w:rFonts w:ascii="Trebuchet MS" w:eastAsia="Times New Roman" w:hAnsi="Trebuchet MS" w:cs="Times New Roman"/>
      <w:sz w:val="18"/>
      <w:szCs w:val="24"/>
    </w:rPr>
  </w:style>
  <w:style w:type="paragraph" w:customStyle="1" w:styleId="CarcterCarcterCharCharCarcterCarcterCharCharCarcterCarcterCarcterCharCharCarcterCarcter1CharCharCarcterCarcterCharCarcterCarcterCarcterCharCharCarcterCarcterCharCarcterChar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415478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grafodaListaCarcter">
    <w:name w:val="Parágrafo da Lista Carácter"/>
    <w:link w:val="PargrafodaLista"/>
    <w:uiPriority w:val="34"/>
    <w:locked/>
    <w:rsid w:val="00045C75"/>
  </w:style>
  <w:style w:type="character" w:styleId="Nmerodepgina">
    <w:name w:val="page number"/>
    <w:basedOn w:val="Tipodeletrapredefinidodopargrafo"/>
    <w:rsid w:val="00045C75"/>
  </w:style>
  <w:style w:type="paragraph" w:customStyle="1" w:styleId="CarcterCarcterCharCharCarcterCarcterCharCharCarcterCarcterCarcterCharCharCarcterCarcter1CharCharCarcterCarcterCharCarcterCarcterCarcterCharCharCarcterCarcterCharCarcterChar0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045C7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5451A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13F75"/>
    <w:rPr>
      <w:color w:val="800080" w:themeColor="followedHyperlink"/>
      <w:u w:val="single"/>
    </w:rPr>
  </w:style>
  <w:style w:type="character" w:customStyle="1" w:styleId="object">
    <w:name w:val="object"/>
    <w:basedOn w:val="Tipodeletrapredefinidodopargrafo"/>
    <w:rsid w:val="00C4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0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7354"/>
  </w:style>
  <w:style w:type="paragraph" w:styleId="Rodap">
    <w:name w:val="footer"/>
    <w:basedOn w:val="Normal"/>
    <w:link w:val="RodapCarcter"/>
    <w:uiPriority w:val="99"/>
    <w:unhideWhenUsed/>
    <w:rsid w:val="00C37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7354"/>
  </w:style>
  <w:style w:type="paragraph" w:styleId="Textodebalo">
    <w:name w:val="Balloon Text"/>
    <w:basedOn w:val="Normal"/>
    <w:link w:val="TextodebaloCarcter"/>
    <w:uiPriority w:val="99"/>
    <w:semiHidden/>
    <w:unhideWhenUsed/>
    <w:rsid w:val="00C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373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F47B8E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47B8E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F47B8E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F47B8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47B8E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47B8E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30632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0632A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30632A"/>
    <w:rPr>
      <w:vertAlign w:val="superscript"/>
    </w:rPr>
  </w:style>
  <w:style w:type="paragraph" w:styleId="Avanodecorpodetexto2">
    <w:name w:val="Body Text Indent 2"/>
    <w:basedOn w:val="Normal"/>
    <w:link w:val="Avanodecorpodetexto2Carcter"/>
    <w:rsid w:val="003F6CC3"/>
    <w:pPr>
      <w:spacing w:after="120" w:line="480" w:lineRule="auto"/>
      <w:ind w:left="283"/>
    </w:pPr>
    <w:rPr>
      <w:rFonts w:ascii="Trebuchet MS" w:eastAsia="Times New Roman" w:hAnsi="Trebuchet MS" w:cs="Times New Roman"/>
      <w:sz w:val="18"/>
      <w:szCs w:val="24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3F6CC3"/>
    <w:rPr>
      <w:rFonts w:ascii="Trebuchet MS" w:eastAsia="Times New Roman" w:hAnsi="Trebuchet MS" w:cs="Times New Roman"/>
      <w:sz w:val="18"/>
      <w:szCs w:val="24"/>
    </w:rPr>
  </w:style>
  <w:style w:type="paragraph" w:customStyle="1" w:styleId="CarcterCarcterCharCharCarcterCarcterCharCharCarcterCarcterCarcterCharCharCarcterCarcter1CharCharCarcterCarcterCharCarcterCarcterCarcterCharCharCarcterCarcterCharCarcterChar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415478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customStyle="1" w:styleId="PargrafodaListaCarcter">
    <w:name w:val="Parágrafo da Lista Carácter"/>
    <w:link w:val="PargrafodaLista"/>
    <w:uiPriority w:val="34"/>
    <w:locked/>
    <w:rsid w:val="00045C75"/>
  </w:style>
  <w:style w:type="character" w:styleId="Nmerodepgina">
    <w:name w:val="page number"/>
    <w:basedOn w:val="Tipodeletrapredefinidodopargrafo"/>
    <w:rsid w:val="00045C75"/>
  </w:style>
  <w:style w:type="paragraph" w:customStyle="1" w:styleId="CarcterCarcterCharCharCarcterCarcterCharCharCarcterCarcterCarcterCharCharCarcterCarcter1CharCharCarcterCarcterCharCarcterCarcterCarcterCharCharCarcterCarcterCharCarcterChar0">
    <w:name w:val="Carácter Carácter Char Char Carácter Carácter Char Char Carácter Carácter Carácter Char Char Carácter Carácter1 Char Char Carácter Carácter Char Carácter Carácter Carácter Char Char Carácter Carácter Char Carácter Char"/>
    <w:basedOn w:val="Normal"/>
    <w:rsid w:val="00045C75"/>
    <w:pPr>
      <w:tabs>
        <w:tab w:val="num" w:pos="1417"/>
      </w:tabs>
      <w:spacing w:before="120" w:after="120" w:line="240" w:lineRule="auto"/>
      <w:ind w:left="1417" w:hanging="708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en-GB" w:eastAsia="en-GB"/>
    </w:rPr>
  </w:style>
  <w:style w:type="character" w:styleId="Hiperligao">
    <w:name w:val="Hyperlink"/>
    <w:basedOn w:val="Tipodeletrapredefinidodopargrafo"/>
    <w:uiPriority w:val="99"/>
    <w:unhideWhenUsed/>
    <w:rsid w:val="005451A2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13F75"/>
    <w:rPr>
      <w:color w:val="800080" w:themeColor="followedHyperlink"/>
      <w:u w:val="single"/>
    </w:rPr>
  </w:style>
  <w:style w:type="character" w:customStyle="1" w:styleId="object">
    <w:name w:val="object"/>
    <w:basedOn w:val="Tipodeletrapredefinidodopargrafo"/>
    <w:rsid w:val="00C4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gadr.mamaot.pt/rec/sistema-de-reconhecimento-de-regante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03A1C.E446449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C58D-8F47-4FC2-85AC-BAA30C45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Ivânia Ramos</dc:creator>
  <cp:lastModifiedBy>Ivânia Ramos</cp:lastModifiedBy>
  <cp:revision>4</cp:revision>
  <dcterms:created xsi:type="dcterms:W3CDTF">2017-03-10T15:22:00Z</dcterms:created>
  <dcterms:modified xsi:type="dcterms:W3CDTF">2017-03-10T15:40:00Z</dcterms:modified>
</cp:coreProperties>
</file>